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0D" w:rsidRDefault="0081020D" w:rsidP="008102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6875FC" w:rsidRPr="0081020D" w:rsidRDefault="0081020D" w:rsidP="0081020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Существует ли ответственность</w:t>
      </w:r>
      <w:r w:rsidR="006875FC" w:rsidRPr="0081020D">
        <w:rPr>
          <w:rFonts w:ascii="Times New Roman" w:hAnsi="Times New Roman" w:cs="Times New Roman"/>
          <w:b/>
          <w:sz w:val="28"/>
        </w:rPr>
        <w:t xml:space="preserve"> за продажу фальсифицированных лекарств через Интернет</w:t>
      </w:r>
      <w:bookmarkEnd w:id="0"/>
      <w:r>
        <w:rPr>
          <w:rFonts w:ascii="Times New Roman" w:hAnsi="Times New Roman" w:cs="Times New Roman"/>
          <w:b/>
          <w:sz w:val="28"/>
        </w:rPr>
        <w:t>?</w:t>
      </w:r>
    </w:p>
    <w:p w:rsidR="0081020D" w:rsidRPr="0081020D" w:rsidRDefault="0081020D" w:rsidP="008102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вопрос отвечает старший помощник прокурора Сергиевского района </w:t>
      </w:r>
      <w:r w:rsidRPr="0081020D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6875FC" w:rsidRPr="0081020D" w:rsidRDefault="006875FC" w:rsidP="008102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1020D">
        <w:rPr>
          <w:rFonts w:ascii="Times New Roman" w:hAnsi="Times New Roman" w:cs="Times New Roman"/>
          <w:sz w:val="28"/>
        </w:rPr>
        <w:t xml:space="preserve">Федеральным законом № 95-ФЗ от 1.04.2020 внесены изменения в ст. 238.1 УК РФ, а именно, статья дополнена ч.1.1 УК РФ, которой устанавливается уголовная ответственность за производство, сбыт или ввоз в РФ фальсифицированных, недоброкачественных, незарегистрированных лекарственных средств или медицинских изделий, </w:t>
      </w:r>
      <w:proofErr w:type="spellStart"/>
      <w:r w:rsidRPr="0081020D">
        <w:rPr>
          <w:rFonts w:ascii="Times New Roman" w:hAnsi="Times New Roman" w:cs="Times New Roman"/>
          <w:sz w:val="28"/>
        </w:rPr>
        <w:t>БАДов</w:t>
      </w:r>
      <w:proofErr w:type="spellEnd"/>
      <w:r w:rsidRPr="0081020D">
        <w:rPr>
          <w:rFonts w:ascii="Times New Roman" w:hAnsi="Times New Roman" w:cs="Times New Roman"/>
          <w:sz w:val="28"/>
        </w:rPr>
        <w:t xml:space="preserve">, в крупном размере, совершенных с использованием СМИ и Интернета. </w:t>
      </w:r>
    </w:p>
    <w:p w:rsidR="006875FC" w:rsidRPr="0081020D" w:rsidRDefault="006875FC" w:rsidP="008102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1020D">
        <w:rPr>
          <w:rFonts w:ascii="Times New Roman" w:hAnsi="Times New Roman" w:cs="Times New Roman"/>
          <w:sz w:val="28"/>
        </w:rPr>
        <w:t>Санкция данной части статьи предусматривает:</w:t>
      </w:r>
    </w:p>
    <w:p w:rsidR="006875FC" w:rsidRPr="0081020D" w:rsidRDefault="006875FC" w:rsidP="008102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1020D">
        <w:rPr>
          <w:rFonts w:ascii="Times New Roman" w:hAnsi="Times New Roman" w:cs="Times New Roman"/>
          <w:sz w:val="28"/>
        </w:rPr>
        <w:t xml:space="preserve">- лишение свободы на срок до6 лет со штрафом в размере до 2.5 млн. руб. или в размере заработной платы (иного дохода) осужденного за до 2 лет или без такового, с лишением права занимать определенные должности и заниматься определенной деятельностью до 4 лет или без такового. </w:t>
      </w:r>
    </w:p>
    <w:p w:rsidR="009A6732" w:rsidRPr="0081020D" w:rsidRDefault="006875FC" w:rsidP="008102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1020D">
        <w:rPr>
          <w:rFonts w:ascii="Times New Roman" w:hAnsi="Times New Roman" w:cs="Times New Roman"/>
          <w:sz w:val="28"/>
        </w:rPr>
        <w:t>Действия данной статьи не распространяются на случаи сбыта или ввоза в РФ в целях сбыта тех незарегистрированных лекарств или медицинских изделий, которые не производятся в России или их сбыт или ввоз допускаются в соответствии с законодательством РФ, а так же если такие лекарства и медицинские изделия рекомендованы ВОЗ.</w:t>
      </w:r>
    </w:p>
    <w:sectPr w:rsidR="009A6732" w:rsidRPr="0081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FC"/>
    <w:rsid w:val="006875FC"/>
    <w:rsid w:val="0081020D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2020-06-10T12:38:00Z</dcterms:created>
  <dcterms:modified xsi:type="dcterms:W3CDTF">2020-06-10T12:38:00Z</dcterms:modified>
</cp:coreProperties>
</file>